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4AFD" w:rsidRDefault="00341E64" w:rsidP="00341E64">
      <w:pPr>
        <w:jc w:val="both"/>
        <w:rPr>
          <w:lang w:val="en-US"/>
        </w:rPr>
      </w:pPr>
      <w:r w:rsidRPr="00341E64">
        <w:rPr>
          <w:lang w:val="en-US"/>
        </w:rPr>
        <w:t xml:space="preserve">Connect the device’s AC adapter and mount the reed switch on a door. </w:t>
      </w:r>
      <w:r>
        <w:rPr>
          <w:lang w:val="en-US"/>
        </w:rPr>
        <w:t>The PIR sensor needs to be set in a way, which will let it detect a cat, but not a human opening a door. Electrical tape can be used to limit the detection angle of the sensor. With the default settings, when a cat is detected wai</w:t>
      </w:r>
      <w:r>
        <w:rPr>
          <w:lang w:val="en-US"/>
        </w:rPr>
        <w:t>t</w:t>
      </w:r>
      <w:r>
        <w:rPr>
          <w:lang w:val="en-US"/>
        </w:rPr>
        <w:t xml:space="preserve">ing behind the door i.e. detected by the </w:t>
      </w:r>
      <w:proofErr w:type="spellStart"/>
      <w:r>
        <w:rPr>
          <w:lang w:val="en-US"/>
        </w:rPr>
        <w:t>pir</w:t>
      </w:r>
      <w:proofErr w:type="spellEnd"/>
      <w:r>
        <w:rPr>
          <w:lang w:val="en-US"/>
        </w:rPr>
        <w:t xml:space="preserve"> sensor and with the door closed (reed switch closed), an alarm is set off.</w:t>
      </w:r>
      <w:r w:rsidR="003834B6">
        <w:rPr>
          <w:lang w:val="en-US"/>
        </w:rPr>
        <w:t xml:space="preserve"> The standard alarm is 3 repetitions of 3 led blinks</w:t>
      </w:r>
      <w:r w:rsidR="004A231B">
        <w:rPr>
          <w:lang w:val="en-US"/>
        </w:rPr>
        <w:t xml:space="preserve"> combined with sound signals from the buzzer.</w:t>
      </w:r>
      <w:r w:rsidR="00F4048F">
        <w:rPr>
          <w:lang w:val="en-US"/>
        </w:rPr>
        <w:t xml:space="preserve"> After the alarm sequence, the led stays lit and the buzzer won’t be active during the fo</w:t>
      </w:r>
      <w:r w:rsidR="00F4048F">
        <w:rPr>
          <w:lang w:val="en-US"/>
        </w:rPr>
        <w:t>l</w:t>
      </w:r>
      <w:r w:rsidR="00F4048F">
        <w:rPr>
          <w:lang w:val="en-US"/>
        </w:rPr>
        <w:t>lowing alarms. To turn off the led, and to activate the buzzing during alarms, the user needs to press the yellow button. The alarm sequence activation can be turned off by a sliding switch, but even in the off position, the detection is still active. This means that even though the user won’t hear or see an alarm, the led will be lit</w:t>
      </w:r>
      <w:r w:rsidR="00B34AFD">
        <w:rPr>
          <w:lang w:val="en-US"/>
        </w:rPr>
        <w:t xml:space="preserve"> upon switching to the on position, signaling, that the cat was waiting b</w:t>
      </w:r>
      <w:r w:rsidR="00B34AFD">
        <w:rPr>
          <w:lang w:val="en-US"/>
        </w:rPr>
        <w:t>e</w:t>
      </w:r>
      <w:r w:rsidR="00B34AFD">
        <w:rPr>
          <w:lang w:val="en-US"/>
        </w:rPr>
        <w:t xml:space="preserve">hind the door, when the </w:t>
      </w:r>
      <w:r w:rsidR="00332819">
        <w:rPr>
          <w:lang w:val="en-US"/>
        </w:rPr>
        <w:t>switch was in the off position.</w:t>
      </w:r>
      <w:r w:rsidR="00EE1867">
        <w:rPr>
          <w:lang w:val="en-US"/>
        </w:rPr>
        <w:t xml:space="preserve"> After opening the door, the device resets i</w:t>
      </w:r>
      <w:r w:rsidR="00EE1867">
        <w:rPr>
          <w:lang w:val="en-US"/>
        </w:rPr>
        <w:t>t</w:t>
      </w:r>
      <w:r w:rsidR="00EE1867">
        <w:rPr>
          <w:lang w:val="en-US"/>
        </w:rPr>
        <w:t>self, unless it hasn’t detected the cat yet.</w:t>
      </w:r>
    </w:p>
    <w:p w:rsidR="008E2BCD" w:rsidRDefault="00B34AFD" w:rsidP="00341E64">
      <w:pPr>
        <w:jc w:val="both"/>
        <w:rPr>
          <w:lang w:val="en-US"/>
        </w:rPr>
      </w:pPr>
      <w:r>
        <w:rPr>
          <w:lang w:val="en-US"/>
        </w:rPr>
        <w:t>EEPROM configuration memory</w:t>
      </w:r>
      <w:r w:rsidR="00F4048F">
        <w:rPr>
          <w:lang w:val="en-US"/>
        </w:rPr>
        <w:t xml:space="preserve"> </w:t>
      </w:r>
    </w:p>
    <w:tbl>
      <w:tblPr>
        <w:tblStyle w:val="Tabela-Siatka"/>
        <w:tblW w:w="0" w:type="auto"/>
        <w:tblLook w:val="04A0" w:firstRow="1" w:lastRow="0" w:firstColumn="1" w:lastColumn="0" w:noHBand="0" w:noVBand="1"/>
      </w:tblPr>
      <w:tblGrid>
        <w:gridCol w:w="1786"/>
        <w:gridCol w:w="1566"/>
        <w:gridCol w:w="1749"/>
        <w:gridCol w:w="2172"/>
        <w:gridCol w:w="2015"/>
      </w:tblGrid>
      <w:tr w:rsidR="00CF0A59" w:rsidTr="00CF0A59">
        <w:tc>
          <w:tcPr>
            <w:tcW w:w="1786" w:type="dxa"/>
          </w:tcPr>
          <w:p w:rsidR="00CF0A59" w:rsidRDefault="00CF0A59" w:rsidP="00E92CDE">
            <w:pPr>
              <w:jc w:val="center"/>
              <w:rPr>
                <w:lang w:val="en-US"/>
              </w:rPr>
            </w:pPr>
            <w:r>
              <w:rPr>
                <w:lang w:val="en-US"/>
              </w:rPr>
              <w:t>address</w:t>
            </w:r>
          </w:p>
        </w:tc>
        <w:tc>
          <w:tcPr>
            <w:tcW w:w="1566" w:type="dxa"/>
          </w:tcPr>
          <w:p w:rsidR="00CF0A59" w:rsidRDefault="00CF0A59" w:rsidP="00E92CDE">
            <w:pPr>
              <w:jc w:val="center"/>
              <w:rPr>
                <w:lang w:val="en-US"/>
              </w:rPr>
            </w:pPr>
            <w:r>
              <w:rPr>
                <w:lang w:val="en-US"/>
              </w:rPr>
              <w:t>size</w:t>
            </w:r>
          </w:p>
        </w:tc>
        <w:tc>
          <w:tcPr>
            <w:tcW w:w="1749" w:type="dxa"/>
          </w:tcPr>
          <w:p w:rsidR="00CF0A59" w:rsidRDefault="00CF0A59" w:rsidP="00E92CDE">
            <w:pPr>
              <w:jc w:val="center"/>
              <w:rPr>
                <w:lang w:val="en-US"/>
              </w:rPr>
            </w:pPr>
            <w:r>
              <w:rPr>
                <w:lang w:val="en-US"/>
              </w:rPr>
              <w:t xml:space="preserve">Default </w:t>
            </w:r>
            <w:proofErr w:type="spellStart"/>
            <w:r>
              <w:rPr>
                <w:lang w:val="en-US"/>
              </w:rPr>
              <w:t>val</w:t>
            </w:r>
            <w:proofErr w:type="spellEnd"/>
          </w:p>
        </w:tc>
        <w:tc>
          <w:tcPr>
            <w:tcW w:w="2172" w:type="dxa"/>
          </w:tcPr>
          <w:p w:rsidR="00CF0A59" w:rsidRDefault="00CF0A59" w:rsidP="00E92CDE">
            <w:pPr>
              <w:jc w:val="center"/>
              <w:rPr>
                <w:lang w:val="en-US"/>
              </w:rPr>
            </w:pPr>
            <w:r>
              <w:rPr>
                <w:lang w:val="en-US"/>
              </w:rPr>
              <w:t>variable</w:t>
            </w:r>
          </w:p>
        </w:tc>
        <w:tc>
          <w:tcPr>
            <w:tcW w:w="2015" w:type="dxa"/>
          </w:tcPr>
          <w:p w:rsidR="00CF0A59" w:rsidRDefault="00CF0A59" w:rsidP="00E92CDE">
            <w:pPr>
              <w:jc w:val="center"/>
              <w:rPr>
                <w:lang w:val="en-US"/>
              </w:rPr>
            </w:pPr>
            <w:r>
              <w:rPr>
                <w:lang w:val="en-US"/>
              </w:rPr>
              <w:t>description</w:t>
            </w:r>
          </w:p>
        </w:tc>
      </w:tr>
      <w:tr w:rsidR="00CF0A59" w:rsidRPr="00C90D8A" w:rsidTr="00CF0A59">
        <w:tc>
          <w:tcPr>
            <w:tcW w:w="1786" w:type="dxa"/>
            <w:vAlign w:val="center"/>
          </w:tcPr>
          <w:p w:rsidR="00CF0A59" w:rsidRDefault="00CF0A59" w:rsidP="00332819">
            <w:pPr>
              <w:jc w:val="center"/>
              <w:rPr>
                <w:lang w:val="en-US"/>
              </w:rPr>
            </w:pPr>
            <w:r>
              <w:rPr>
                <w:lang w:val="en-US"/>
              </w:rPr>
              <w:t>0x00</w:t>
            </w:r>
          </w:p>
        </w:tc>
        <w:tc>
          <w:tcPr>
            <w:tcW w:w="1566" w:type="dxa"/>
            <w:vAlign w:val="center"/>
          </w:tcPr>
          <w:p w:rsidR="00CF0A59" w:rsidRDefault="00CF0A59" w:rsidP="00332819">
            <w:pPr>
              <w:jc w:val="center"/>
              <w:rPr>
                <w:lang w:val="en-US"/>
              </w:rPr>
            </w:pPr>
            <w:r>
              <w:rPr>
                <w:lang w:val="en-US"/>
              </w:rPr>
              <w:t>1B</w:t>
            </w:r>
          </w:p>
        </w:tc>
        <w:tc>
          <w:tcPr>
            <w:tcW w:w="1749" w:type="dxa"/>
            <w:vAlign w:val="center"/>
          </w:tcPr>
          <w:p w:rsidR="00CF0A59" w:rsidRDefault="00CF0A59" w:rsidP="00CF0A59">
            <w:pPr>
              <w:jc w:val="center"/>
              <w:rPr>
                <w:lang w:val="en-US"/>
              </w:rPr>
            </w:pPr>
            <w:r>
              <w:rPr>
                <w:lang w:val="en-US"/>
              </w:rPr>
              <w:t>4</w:t>
            </w:r>
          </w:p>
        </w:tc>
        <w:tc>
          <w:tcPr>
            <w:tcW w:w="2172" w:type="dxa"/>
            <w:vAlign w:val="center"/>
          </w:tcPr>
          <w:p w:rsidR="00CF0A59" w:rsidRDefault="00CF0A59" w:rsidP="00332819">
            <w:pPr>
              <w:jc w:val="center"/>
              <w:rPr>
                <w:lang w:val="en-US"/>
              </w:rPr>
            </w:pPr>
            <w:r>
              <w:rPr>
                <w:lang w:val="en-US"/>
              </w:rPr>
              <w:t>loudness</w:t>
            </w:r>
          </w:p>
        </w:tc>
        <w:tc>
          <w:tcPr>
            <w:tcW w:w="2015" w:type="dxa"/>
            <w:vAlign w:val="center"/>
          </w:tcPr>
          <w:p w:rsidR="00CF0A59" w:rsidRDefault="00CF0A59" w:rsidP="00332819">
            <w:pPr>
              <w:jc w:val="center"/>
              <w:rPr>
                <w:lang w:val="en-US"/>
              </w:rPr>
            </w:pPr>
            <w:r>
              <w:rPr>
                <w:lang w:val="en-US"/>
              </w:rPr>
              <w:t>How loud will the buzzer buzz during the alarm sequence 0 = silent, 255 = loudest</w:t>
            </w:r>
          </w:p>
        </w:tc>
      </w:tr>
      <w:tr w:rsidR="00CF0A59" w:rsidRPr="00C90D8A" w:rsidTr="00CF0A59">
        <w:tc>
          <w:tcPr>
            <w:tcW w:w="1786" w:type="dxa"/>
            <w:vAlign w:val="center"/>
          </w:tcPr>
          <w:p w:rsidR="00CF0A59" w:rsidRDefault="00CF0A59" w:rsidP="00332819">
            <w:pPr>
              <w:jc w:val="center"/>
              <w:rPr>
                <w:lang w:val="en-US"/>
              </w:rPr>
            </w:pPr>
            <w:r>
              <w:rPr>
                <w:lang w:val="en-US"/>
              </w:rPr>
              <w:t>0x01</w:t>
            </w:r>
          </w:p>
        </w:tc>
        <w:tc>
          <w:tcPr>
            <w:tcW w:w="1566" w:type="dxa"/>
            <w:vAlign w:val="center"/>
          </w:tcPr>
          <w:p w:rsidR="00CF0A59" w:rsidRDefault="00CF0A59" w:rsidP="00332819">
            <w:pPr>
              <w:jc w:val="center"/>
              <w:rPr>
                <w:lang w:val="en-US"/>
              </w:rPr>
            </w:pPr>
            <w:r>
              <w:rPr>
                <w:lang w:val="en-US"/>
              </w:rPr>
              <w:t>1B</w:t>
            </w:r>
          </w:p>
        </w:tc>
        <w:tc>
          <w:tcPr>
            <w:tcW w:w="1749" w:type="dxa"/>
            <w:vAlign w:val="center"/>
          </w:tcPr>
          <w:p w:rsidR="00CF0A59" w:rsidRDefault="00CF0A59" w:rsidP="00CF0A59">
            <w:pPr>
              <w:jc w:val="center"/>
              <w:rPr>
                <w:lang w:val="en-US"/>
              </w:rPr>
            </w:pPr>
            <w:r>
              <w:rPr>
                <w:lang w:val="en-US"/>
              </w:rPr>
              <w:t>3</w:t>
            </w:r>
          </w:p>
        </w:tc>
        <w:tc>
          <w:tcPr>
            <w:tcW w:w="2172" w:type="dxa"/>
            <w:vAlign w:val="center"/>
          </w:tcPr>
          <w:p w:rsidR="00CF0A59" w:rsidRDefault="00CF0A59" w:rsidP="00332819">
            <w:pPr>
              <w:jc w:val="center"/>
              <w:rPr>
                <w:lang w:val="en-US"/>
              </w:rPr>
            </w:pPr>
            <w:r>
              <w:rPr>
                <w:lang w:val="en-US"/>
              </w:rPr>
              <w:t>repetition</w:t>
            </w:r>
          </w:p>
        </w:tc>
        <w:tc>
          <w:tcPr>
            <w:tcW w:w="2015" w:type="dxa"/>
            <w:vAlign w:val="center"/>
          </w:tcPr>
          <w:p w:rsidR="00CF0A59" w:rsidRDefault="00CF0A59" w:rsidP="00332819">
            <w:pPr>
              <w:jc w:val="center"/>
              <w:rPr>
                <w:lang w:val="en-US"/>
              </w:rPr>
            </w:pPr>
            <w:r>
              <w:rPr>
                <w:lang w:val="en-US"/>
              </w:rPr>
              <w:t>How many times will the blinking and buzzing be repea</w:t>
            </w:r>
            <w:r>
              <w:rPr>
                <w:lang w:val="en-US"/>
              </w:rPr>
              <w:t>t</w:t>
            </w:r>
            <w:r>
              <w:rPr>
                <w:lang w:val="en-US"/>
              </w:rPr>
              <w:t>ed during the alarm sequence</w:t>
            </w:r>
          </w:p>
        </w:tc>
      </w:tr>
      <w:tr w:rsidR="00CF0A59" w:rsidRPr="00C90D8A" w:rsidTr="00CF0A59">
        <w:tc>
          <w:tcPr>
            <w:tcW w:w="1786" w:type="dxa"/>
            <w:vAlign w:val="center"/>
          </w:tcPr>
          <w:p w:rsidR="00CF0A59" w:rsidRDefault="00CF0A59" w:rsidP="00332819">
            <w:pPr>
              <w:jc w:val="center"/>
              <w:rPr>
                <w:lang w:val="en-US"/>
              </w:rPr>
            </w:pPr>
            <w:r>
              <w:rPr>
                <w:lang w:val="en-US"/>
              </w:rPr>
              <w:t>0x02</w:t>
            </w:r>
          </w:p>
        </w:tc>
        <w:tc>
          <w:tcPr>
            <w:tcW w:w="1566" w:type="dxa"/>
            <w:vAlign w:val="center"/>
          </w:tcPr>
          <w:p w:rsidR="00CF0A59" w:rsidRDefault="00CF0A59" w:rsidP="00332819">
            <w:pPr>
              <w:jc w:val="center"/>
              <w:rPr>
                <w:lang w:val="en-US"/>
              </w:rPr>
            </w:pPr>
            <w:r>
              <w:rPr>
                <w:lang w:val="en-US"/>
              </w:rPr>
              <w:t>1B</w:t>
            </w:r>
          </w:p>
        </w:tc>
        <w:tc>
          <w:tcPr>
            <w:tcW w:w="1749" w:type="dxa"/>
            <w:vAlign w:val="center"/>
          </w:tcPr>
          <w:p w:rsidR="00CF0A59" w:rsidRDefault="00CF0A59" w:rsidP="00CF0A59">
            <w:pPr>
              <w:jc w:val="center"/>
              <w:rPr>
                <w:lang w:val="en-US"/>
              </w:rPr>
            </w:pPr>
            <w:r>
              <w:rPr>
                <w:lang w:val="en-US"/>
              </w:rPr>
              <w:t>3</w:t>
            </w:r>
          </w:p>
        </w:tc>
        <w:tc>
          <w:tcPr>
            <w:tcW w:w="2172" w:type="dxa"/>
            <w:vAlign w:val="center"/>
          </w:tcPr>
          <w:p w:rsidR="00CF0A59" w:rsidRDefault="00CF0A59" w:rsidP="00332819">
            <w:pPr>
              <w:jc w:val="center"/>
              <w:rPr>
                <w:lang w:val="en-US"/>
              </w:rPr>
            </w:pPr>
            <w:r>
              <w:rPr>
                <w:lang w:val="en-US"/>
              </w:rPr>
              <w:t>Blinks in one repet</w:t>
            </w:r>
            <w:r>
              <w:rPr>
                <w:lang w:val="en-US"/>
              </w:rPr>
              <w:t>i</w:t>
            </w:r>
            <w:r>
              <w:rPr>
                <w:lang w:val="en-US"/>
              </w:rPr>
              <w:t>tion</w:t>
            </w:r>
          </w:p>
        </w:tc>
        <w:tc>
          <w:tcPr>
            <w:tcW w:w="2015" w:type="dxa"/>
            <w:vAlign w:val="center"/>
          </w:tcPr>
          <w:p w:rsidR="00CF0A59" w:rsidRDefault="00CF0A59" w:rsidP="00332819">
            <w:pPr>
              <w:jc w:val="center"/>
              <w:rPr>
                <w:lang w:val="en-US"/>
              </w:rPr>
            </w:pPr>
            <w:r>
              <w:rPr>
                <w:lang w:val="en-US"/>
              </w:rPr>
              <w:t>How many times to blink and buzz in one repetition of the blinking s</w:t>
            </w:r>
            <w:r>
              <w:rPr>
                <w:lang w:val="en-US"/>
              </w:rPr>
              <w:t>e</w:t>
            </w:r>
            <w:r>
              <w:rPr>
                <w:lang w:val="en-US"/>
              </w:rPr>
              <w:t>quence</w:t>
            </w:r>
          </w:p>
        </w:tc>
      </w:tr>
      <w:tr w:rsidR="00CF0A59" w:rsidRPr="00C90D8A" w:rsidTr="00CF0A59">
        <w:tc>
          <w:tcPr>
            <w:tcW w:w="1786" w:type="dxa"/>
            <w:vAlign w:val="center"/>
          </w:tcPr>
          <w:p w:rsidR="00CF0A59" w:rsidRDefault="00CF0A59" w:rsidP="00332819">
            <w:pPr>
              <w:jc w:val="center"/>
              <w:rPr>
                <w:lang w:val="en-US"/>
              </w:rPr>
            </w:pPr>
            <w:r>
              <w:rPr>
                <w:lang w:val="en-US"/>
              </w:rPr>
              <w:t>0x03</w:t>
            </w:r>
          </w:p>
        </w:tc>
        <w:tc>
          <w:tcPr>
            <w:tcW w:w="1566" w:type="dxa"/>
            <w:vAlign w:val="center"/>
          </w:tcPr>
          <w:p w:rsidR="00CF0A59" w:rsidRDefault="00CF0A59" w:rsidP="00332819">
            <w:pPr>
              <w:jc w:val="center"/>
              <w:rPr>
                <w:lang w:val="en-US"/>
              </w:rPr>
            </w:pPr>
            <w:r>
              <w:rPr>
                <w:lang w:val="en-US"/>
              </w:rPr>
              <w:t>1B</w:t>
            </w:r>
          </w:p>
        </w:tc>
        <w:tc>
          <w:tcPr>
            <w:tcW w:w="1749" w:type="dxa"/>
            <w:vAlign w:val="center"/>
          </w:tcPr>
          <w:p w:rsidR="00CF0A59" w:rsidRDefault="00CF0A59" w:rsidP="00CF0A59">
            <w:pPr>
              <w:jc w:val="center"/>
              <w:rPr>
                <w:lang w:val="en-US"/>
              </w:rPr>
            </w:pPr>
            <w:r>
              <w:rPr>
                <w:lang w:val="en-US"/>
              </w:rPr>
              <w:t>1</w:t>
            </w:r>
          </w:p>
        </w:tc>
        <w:tc>
          <w:tcPr>
            <w:tcW w:w="2172" w:type="dxa"/>
            <w:vAlign w:val="center"/>
          </w:tcPr>
          <w:p w:rsidR="00CF0A59" w:rsidRDefault="00CF0A59" w:rsidP="00332819">
            <w:pPr>
              <w:jc w:val="center"/>
              <w:rPr>
                <w:lang w:val="en-US"/>
              </w:rPr>
            </w:pPr>
            <w:r>
              <w:rPr>
                <w:lang w:val="en-US"/>
              </w:rPr>
              <w:t>Led after alarm</w:t>
            </w:r>
          </w:p>
        </w:tc>
        <w:tc>
          <w:tcPr>
            <w:tcW w:w="2015" w:type="dxa"/>
            <w:vAlign w:val="center"/>
          </w:tcPr>
          <w:p w:rsidR="00CF0A59" w:rsidRDefault="00CF0A59" w:rsidP="00332819">
            <w:pPr>
              <w:jc w:val="center"/>
              <w:rPr>
                <w:lang w:val="en-US"/>
              </w:rPr>
            </w:pPr>
            <w:r>
              <w:rPr>
                <w:lang w:val="en-US"/>
              </w:rPr>
              <w:t>If the variable is equal to zero, the led will be turned off after an alarm, otherwise it will stay lit until the next blinking s</w:t>
            </w:r>
            <w:r>
              <w:rPr>
                <w:lang w:val="en-US"/>
              </w:rPr>
              <w:t>e</w:t>
            </w:r>
            <w:r>
              <w:rPr>
                <w:lang w:val="en-US"/>
              </w:rPr>
              <w:t>quence, or reset.</w:t>
            </w:r>
          </w:p>
        </w:tc>
      </w:tr>
      <w:tr w:rsidR="00CF0A59" w:rsidTr="00CF0A59">
        <w:tc>
          <w:tcPr>
            <w:tcW w:w="1786" w:type="dxa"/>
            <w:vAlign w:val="center"/>
          </w:tcPr>
          <w:p w:rsidR="00CF0A59" w:rsidRDefault="00CF0A59" w:rsidP="00332819">
            <w:pPr>
              <w:jc w:val="center"/>
              <w:rPr>
                <w:lang w:val="en-US"/>
              </w:rPr>
            </w:pPr>
            <w:r>
              <w:rPr>
                <w:lang w:val="en-US"/>
              </w:rPr>
              <w:t>0x04</w:t>
            </w:r>
          </w:p>
        </w:tc>
        <w:tc>
          <w:tcPr>
            <w:tcW w:w="1566" w:type="dxa"/>
            <w:vAlign w:val="center"/>
          </w:tcPr>
          <w:p w:rsidR="00CF0A59" w:rsidRDefault="00CF0A59" w:rsidP="00332819">
            <w:pPr>
              <w:jc w:val="center"/>
              <w:rPr>
                <w:lang w:val="en-US"/>
              </w:rPr>
            </w:pPr>
            <w:r>
              <w:rPr>
                <w:lang w:val="en-US"/>
              </w:rPr>
              <w:t>1B</w:t>
            </w:r>
          </w:p>
        </w:tc>
        <w:tc>
          <w:tcPr>
            <w:tcW w:w="1749" w:type="dxa"/>
            <w:vAlign w:val="center"/>
          </w:tcPr>
          <w:p w:rsidR="00CF0A59" w:rsidRDefault="00CF0A59" w:rsidP="00CF0A59">
            <w:pPr>
              <w:jc w:val="center"/>
              <w:rPr>
                <w:lang w:val="en-US"/>
              </w:rPr>
            </w:pPr>
            <w:r>
              <w:rPr>
                <w:lang w:val="en-US"/>
              </w:rPr>
              <w:t>0</w:t>
            </w:r>
          </w:p>
        </w:tc>
        <w:tc>
          <w:tcPr>
            <w:tcW w:w="2172" w:type="dxa"/>
            <w:vAlign w:val="center"/>
          </w:tcPr>
          <w:p w:rsidR="00CF0A59" w:rsidRDefault="00CF0A59" w:rsidP="00332819">
            <w:pPr>
              <w:jc w:val="center"/>
              <w:rPr>
                <w:lang w:val="en-US"/>
              </w:rPr>
            </w:pPr>
            <w:r>
              <w:rPr>
                <w:lang w:val="en-US"/>
              </w:rPr>
              <w:t>Buzzer after alarm</w:t>
            </w:r>
          </w:p>
        </w:tc>
        <w:tc>
          <w:tcPr>
            <w:tcW w:w="2015" w:type="dxa"/>
            <w:vAlign w:val="center"/>
          </w:tcPr>
          <w:p w:rsidR="00CF0A59" w:rsidRDefault="00CF0A59" w:rsidP="00332819">
            <w:pPr>
              <w:jc w:val="center"/>
              <w:rPr>
                <w:lang w:val="en-US"/>
              </w:rPr>
            </w:pPr>
            <w:r>
              <w:rPr>
                <w:lang w:val="en-US"/>
              </w:rPr>
              <w:t>If the variable is equal to zero, the buzzing will only take place during the first alarm. A</w:t>
            </w:r>
            <w:r>
              <w:rPr>
                <w:lang w:val="en-US"/>
              </w:rPr>
              <w:t>f</w:t>
            </w:r>
            <w:r>
              <w:rPr>
                <w:lang w:val="en-US"/>
              </w:rPr>
              <w:t>ter a reset, the buzzing will be a</w:t>
            </w:r>
            <w:r>
              <w:rPr>
                <w:lang w:val="en-US"/>
              </w:rPr>
              <w:t>c</w:t>
            </w:r>
            <w:r>
              <w:rPr>
                <w:lang w:val="en-US"/>
              </w:rPr>
              <w:t>tive once again. Will buzz every time if not equal to zero.</w:t>
            </w:r>
          </w:p>
        </w:tc>
      </w:tr>
      <w:tr w:rsidR="00674C17" w:rsidRPr="00C90D8A" w:rsidTr="00CF0A59">
        <w:tc>
          <w:tcPr>
            <w:tcW w:w="1786" w:type="dxa"/>
            <w:vAlign w:val="center"/>
          </w:tcPr>
          <w:p w:rsidR="00674C17" w:rsidRDefault="00674C17" w:rsidP="00332819">
            <w:pPr>
              <w:jc w:val="center"/>
              <w:rPr>
                <w:lang w:val="en-US"/>
              </w:rPr>
            </w:pPr>
            <w:r>
              <w:rPr>
                <w:lang w:val="en-US"/>
              </w:rPr>
              <w:lastRenderedPageBreak/>
              <w:t>0x05</w:t>
            </w:r>
          </w:p>
        </w:tc>
        <w:tc>
          <w:tcPr>
            <w:tcW w:w="1566" w:type="dxa"/>
            <w:vAlign w:val="center"/>
          </w:tcPr>
          <w:p w:rsidR="00674C17" w:rsidRDefault="00674C17" w:rsidP="00332819">
            <w:pPr>
              <w:jc w:val="center"/>
              <w:rPr>
                <w:lang w:val="en-US"/>
              </w:rPr>
            </w:pPr>
            <w:r>
              <w:rPr>
                <w:lang w:val="en-US"/>
              </w:rPr>
              <w:t>1B</w:t>
            </w:r>
          </w:p>
        </w:tc>
        <w:tc>
          <w:tcPr>
            <w:tcW w:w="1749" w:type="dxa"/>
            <w:vAlign w:val="center"/>
          </w:tcPr>
          <w:p w:rsidR="00674C17" w:rsidRDefault="00674C17" w:rsidP="00CF0A59">
            <w:pPr>
              <w:jc w:val="center"/>
              <w:rPr>
                <w:lang w:val="en-US"/>
              </w:rPr>
            </w:pPr>
            <w:r>
              <w:rPr>
                <w:lang w:val="en-US"/>
              </w:rPr>
              <w:t>1</w:t>
            </w:r>
          </w:p>
        </w:tc>
        <w:tc>
          <w:tcPr>
            <w:tcW w:w="2172" w:type="dxa"/>
            <w:vAlign w:val="center"/>
          </w:tcPr>
          <w:p w:rsidR="00674C17" w:rsidRDefault="00674C17" w:rsidP="00332819">
            <w:pPr>
              <w:jc w:val="center"/>
              <w:rPr>
                <w:lang w:val="en-US"/>
              </w:rPr>
            </w:pPr>
            <w:r>
              <w:rPr>
                <w:lang w:val="en-US"/>
              </w:rPr>
              <w:t>Reset after opening the door</w:t>
            </w:r>
          </w:p>
        </w:tc>
        <w:tc>
          <w:tcPr>
            <w:tcW w:w="2015" w:type="dxa"/>
            <w:vAlign w:val="center"/>
          </w:tcPr>
          <w:p w:rsidR="00674C17" w:rsidRDefault="00674C17" w:rsidP="0006682C">
            <w:pPr>
              <w:jc w:val="center"/>
              <w:rPr>
                <w:lang w:val="en-US"/>
              </w:rPr>
            </w:pPr>
            <w:r>
              <w:rPr>
                <w:lang w:val="en-US"/>
              </w:rPr>
              <w:t xml:space="preserve">If this variable is </w:t>
            </w:r>
            <w:r w:rsidR="0006682C">
              <w:rPr>
                <w:lang w:val="en-US"/>
              </w:rPr>
              <w:t>not equal to zero</w:t>
            </w:r>
            <w:bookmarkStart w:id="0" w:name="_GoBack"/>
            <w:bookmarkEnd w:id="0"/>
            <w:r>
              <w:rPr>
                <w:lang w:val="en-US"/>
              </w:rPr>
              <w:t>, the user can reset the device by ope</w:t>
            </w:r>
            <w:r>
              <w:rPr>
                <w:lang w:val="en-US"/>
              </w:rPr>
              <w:t>n</w:t>
            </w:r>
            <w:r>
              <w:rPr>
                <w:lang w:val="en-US"/>
              </w:rPr>
              <w:t>ing the door i.e. taking the ma</w:t>
            </w:r>
            <w:r>
              <w:rPr>
                <w:lang w:val="en-US"/>
              </w:rPr>
              <w:t>g</w:t>
            </w:r>
            <w:r>
              <w:rPr>
                <w:lang w:val="en-US"/>
              </w:rPr>
              <w:t>net away from the reed-switch</w:t>
            </w:r>
          </w:p>
        </w:tc>
      </w:tr>
      <w:tr w:rsidR="00CF0A59" w:rsidRPr="00C90D8A" w:rsidTr="00CF0A59">
        <w:tc>
          <w:tcPr>
            <w:tcW w:w="1786" w:type="dxa"/>
            <w:vAlign w:val="center"/>
          </w:tcPr>
          <w:p w:rsidR="00CF0A59" w:rsidRDefault="00CF0A59" w:rsidP="00332819">
            <w:pPr>
              <w:jc w:val="center"/>
              <w:rPr>
                <w:lang w:val="en-US"/>
              </w:rPr>
            </w:pPr>
            <w:r>
              <w:rPr>
                <w:lang w:val="en-US"/>
              </w:rPr>
              <w:t>0x06</w:t>
            </w:r>
          </w:p>
        </w:tc>
        <w:tc>
          <w:tcPr>
            <w:tcW w:w="1566" w:type="dxa"/>
            <w:vAlign w:val="center"/>
          </w:tcPr>
          <w:p w:rsidR="00CF0A59" w:rsidRDefault="00CF0A59" w:rsidP="00332819">
            <w:pPr>
              <w:jc w:val="center"/>
              <w:rPr>
                <w:lang w:val="en-US"/>
              </w:rPr>
            </w:pPr>
            <w:r>
              <w:rPr>
                <w:lang w:val="en-US"/>
              </w:rPr>
              <w:t>1B</w:t>
            </w:r>
          </w:p>
        </w:tc>
        <w:tc>
          <w:tcPr>
            <w:tcW w:w="1749" w:type="dxa"/>
            <w:vAlign w:val="center"/>
          </w:tcPr>
          <w:p w:rsidR="00CF0A59" w:rsidRDefault="00CF0A59" w:rsidP="00CF0A59">
            <w:pPr>
              <w:jc w:val="center"/>
              <w:rPr>
                <w:lang w:val="en-US"/>
              </w:rPr>
            </w:pPr>
            <w:r>
              <w:rPr>
                <w:lang w:val="en-US"/>
              </w:rPr>
              <w:t>0</w:t>
            </w:r>
          </w:p>
        </w:tc>
        <w:tc>
          <w:tcPr>
            <w:tcW w:w="2172" w:type="dxa"/>
            <w:vAlign w:val="center"/>
          </w:tcPr>
          <w:p w:rsidR="00CF0A59" w:rsidRDefault="00CF0A59" w:rsidP="00332819">
            <w:pPr>
              <w:jc w:val="center"/>
              <w:rPr>
                <w:lang w:val="en-US"/>
              </w:rPr>
            </w:pPr>
            <w:r>
              <w:rPr>
                <w:lang w:val="en-US"/>
              </w:rPr>
              <w:t>Load default config</w:t>
            </w:r>
            <w:r>
              <w:rPr>
                <w:lang w:val="en-US"/>
              </w:rPr>
              <w:t>u</w:t>
            </w:r>
            <w:r>
              <w:rPr>
                <w:lang w:val="en-US"/>
              </w:rPr>
              <w:t>ration</w:t>
            </w:r>
          </w:p>
        </w:tc>
        <w:tc>
          <w:tcPr>
            <w:tcW w:w="2015" w:type="dxa"/>
            <w:vAlign w:val="center"/>
          </w:tcPr>
          <w:p w:rsidR="00CF0A59" w:rsidRDefault="00CF0A59" w:rsidP="00332819">
            <w:pPr>
              <w:jc w:val="center"/>
              <w:rPr>
                <w:lang w:val="en-US"/>
              </w:rPr>
            </w:pPr>
            <w:r>
              <w:rPr>
                <w:lang w:val="en-US"/>
              </w:rPr>
              <w:t>It this variable is not equal to zero, the d</w:t>
            </w:r>
            <w:r>
              <w:rPr>
                <w:lang w:val="en-US"/>
              </w:rPr>
              <w:t>e</w:t>
            </w:r>
            <w:r>
              <w:rPr>
                <w:lang w:val="en-US"/>
              </w:rPr>
              <w:t>vice will reset itself to the default configur</w:t>
            </w:r>
            <w:r>
              <w:rPr>
                <w:lang w:val="en-US"/>
              </w:rPr>
              <w:t>a</w:t>
            </w:r>
            <w:r>
              <w:rPr>
                <w:lang w:val="en-US"/>
              </w:rPr>
              <w:t>tion.</w:t>
            </w:r>
          </w:p>
        </w:tc>
      </w:tr>
    </w:tbl>
    <w:p w:rsidR="00B34AFD" w:rsidRDefault="00B34AFD" w:rsidP="00332819">
      <w:pPr>
        <w:jc w:val="both"/>
        <w:rPr>
          <w:lang w:val="en-US"/>
        </w:rPr>
      </w:pPr>
    </w:p>
    <w:p w:rsidR="00864C28" w:rsidRDefault="00864C28" w:rsidP="00332819">
      <w:pPr>
        <w:jc w:val="both"/>
        <w:rPr>
          <w:lang w:val="en-US"/>
        </w:rPr>
      </w:pPr>
      <w:r>
        <w:rPr>
          <w:lang w:val="en-US"/>
        </w:rPr>
        <w:t>The main unit of the device.</w:t>
      </w:r>
    </w:p>
    <w:p w:rsidR="00864C28" w:rsidRDefault="00831449" w:rsidP="00332819">
      <w:pPr>
        <w:jc w:val="both"/>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5pt">
            <v:imagedata r:id="rId5" o:title="20210207_182045"/>
          </v:shape>
        </w:pict>
      </w:r>
    </w:p>
    <w:p w:rsidR="00864C28" w:rsidRDefault="00864C28" w:rsidP="00332819">
      <w:pPr>
        <w:jc w:val="both"/>
        <w:rPr>
          <w:lang w:val="en-US"/>
        </w:rPr>
      </w:pPr>
    </w:p>
    <w:p w:rsidR="00864C28" w:rsidRDefault="00864C28" w:rsidP="00332819">
      <w:pPr>
        <w:jc w:val="both"/>
        <w:rPr>
          <w:lang w:val="en-US"/>
        </w:rPr>
      </w:pPr>
    </w:p>
    <w:p w:rsidR="00EF3433" w:rsidRDefault="00EF3433" w:rsidP="00332819">
      <w:pPr>
        <w:jc w:val="both"/>
        <w:rPr>
          <w:lang w:val="en-US"/>
        </w:rPr>
      </w:pPr>
    </w:p>
    <w:p w:rsidR="00EF3433" w:rsidRDefault="00EF3433" w:rsidP="00332819">
      <w:pPr>
        <w:jc w:val="both"/>
        <w:rPr>
          <w:lang w:val="en-US"/>
        </w:rPr>
      </w:pPr>
    </w:p>
    <w:p w:rsidR="00EF3433" w:rsidRDefault="00EF3433" w:rsidP="00332819">
      <w:pPr>
        <w:jc w:val="both"/>
        <w:rPr>
          <w:lang w:val="en-US"/>
        </w:rPr>
      </w:pPr>
    </w:p>
    <w:p w:rsidR="00EF3433" w:rsidRDefault="00EF3433" w:rsidP="00332819">
      <w:pPr>
        <w:jc w:val="both"/>
        <w:rPr>
          <w:lang w:val="en-US"/>
        </w:rPr>
      </w:pPr>
    </w:p>
    <w:p w:rsidR="00EF3433" w:rsidRDefault="00EF3433" w:rsidP="00332819">
      <w:pPr>
        <w:jc w:val="both"/>
        <w:rPr>
          <w:lang w:val="en-US"/>
        </w:rPr>
      </w:pPr>
    </w:p>
    <w:p w:rsidR="00EF3433" w:rsidRDefault="00EF3433" w:rsidP="00332819">
      <w:pPr>
        <w:jc w:val="both"/>
        <w:rPr>
          <w:lang w:val="en-US"/>
        </w:rPr>
      </w:pPr>
    </w:p>
    <w:p w:rsidR="00864C28" w:rsidRDefault="00864C28" w:rsidP="00332819">
      <w:pPr>
        <w:jc w:val="both"/>
        <w:rPr>
          <w:lang w:val="en-US"/>
        </w:rPr>
      </w:pPr>
      <w:r>
        <w:rPr>
          <w:lang w:val="en-US"/>
        </w:rPr>
        <w:lastRenderedPageBreak/>
        <w:t xml:space="preserve">Closed door </w:t>
      </w:r>
      <w:r w:rsidR="00EF3433">
        <w:rPr>
          <w:lang w:val="en-US"/>
        </w:rPr>
        <w:t>with a detector mounted.</w:t>
      </w:r>
    </w:p>
    <w:p w:rsidR="00864C28" w:rsidRDefault="00831449" w:rsidP="00332819">
      <w:pPr>
        <w:jc w:val="both"/>
        <w:rPr>
          <w:lang w:val="en-US"/>
        </w:rPr>
      </w:pPr>
      <w:r>
        <w:rPr>
          <w:lang w:val="en-US"/>
        </w:rPr>
        <w:pict>
          <v:shape id="_x0000_i1026" type="#_x0000_t75" style="width:453pt;height:255pt">
            <v:imagedata r:id="rId6" o:title="20210207_182053"/>
          </v:shape>
        </w:pict>
      </w:r>
    </w:p>
    <w:p w:rsidR="00864C28" w:rsidRDefault="00864C28" w:rsidP="00332819">
      <w:pPr>
        <w:jc w:val="both"/>
        <w:rPr>
          <w:lang w:val="en-US"/>
        </w:rPr>
      </w:pPr>
    </w:p>
    <w:p w:rsidR="00864C28" w:rsidRDefault="00864C28" w:rsidP="00332819">
      <w:pPr>
        <w:jc w:val="both"/>
        <w:rPr>
          <w:lang w:val="en-US"/>
        </w:rPr>
      </w:pPr>
    </w:p>
    <w:p w:rsidR="00864C28" w:rsidRDefault="00864C28" w:rsidP="00332819">
      <w:pPr>
        <w:jc w:val="both"/>
        <w:rPr>
          <w:lang w:val="en-US"/>
        </w:rPr>
      </w:pPr>
    </w:p>
    <w:p w:rsidR="00864C28" w:rsidRDefault="00864C28" w:rsidP="00332819">
      <w:pPr>
        <w:jc w:val="both"/>
        <w:rPr>
          <w:lang w:val="en-US"/>
        </w:rPr>
      </w:pPr>
      <w:r>
        <w:rPr>
          <w:lang w:val="en-US"/>
        </w:rPr>
        <w:t>The device in the default configuration after an alarm.</w:t>
      </w:r>
    </w:p>
    <w:p w:rsidR="00855025" w:rsidRDefault="00C90D8A" w:rsidP="00332819">
      <w:pPr>
        <w:jc w:val="both"/>
        <w:rPr>
          <w:lang w:val="en-US"/>
        </w:rPr>
      </w:pPr>
      <w:r>
        <w:rPr>
          <w:lang w:val="en-US"/>
        </w:rPr>
        <w:pict>
          <v:shape id="_x0000_i1027" type="#_x0000_t75" style="width:453.05pt;height:254.85pt">
            <v:imagedata r:id="rId7" o:title="20210207_182125"/>
          </v:shape>
        </w:pict>
      </w:r>
    </w:p>
    <w:p w:rsidR="00864C28" w:rsidRDefault="00864C28" w:rsidP="00332819">
      <w:pPr>
        <w:jc w:val="both"/>
        <w:rPr>
          <w:lang w:val="en-US"/>
        </w:rPr>
      </w:pPr>
    </w:p>
    <w:p w:rsidR="00EF3433" w:rsidRDefault="00EF3433" w:rsidP="00332819">
      <w:pPr>
        <w:jc w:val="both"/>
        <w:rPr>
          <w:lang w:val="en-US"/>
        </w:rPr>
      </w:pPr>
    </w:p>
    <w:p w:rsidR="00864C28" w:rsidRDefault="00864C28" w:rsidP="00332819">
      <w:pPr>
        <w:jc w:val="both"/>
        <w:rPr>
          <w:lang w:val="en-US"/>
        </w:rPr>
      </w:pPr>
      <w:r>
        <w:rPr>
          <w:lang w:val="en-US"/>
        </w:rPr>
        <w:lastRenderedPageBreak/>
        <w:t>The PIR cat detector.</w:t>
      </w:r>
    </w:p>
    <w:p w:rsidR="00864C28" w:rsidRPr="00341E64" w:rsidRDefault="00C90D8A" w:rsidP="00332819">
      <w:pPr>
        <w:jc w:val="both"/>
        <w:rPr>
          <w:lang w:val="en-US"/>
        </w:rPr>
      </w:pPr>
      <w:r>
        <w:rPr>
          <w:lang w:val="en-US"/>
        </w:rPr>
        <w:pict>
          <v:shape id="_x0000_i1028" type="#_x0000_t75" style="width:453.05pt;height:254.85pt">
            <v:imagedata r:id="rId8" o:title="20210207_182116"/>
          </v:shape>
        </w:pict>
      </w:r>
    </w:p>
    <w:sectPr w:rsidR="00864C28" w:rsidRPr="00341E6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autoHyphenation/>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DDD"/>
    <w:rsid w:val="0006682C"/>
    <w:rsid w:val="000B40D9"/>
    <w:rsid w:val="00180614"/>
    <w:rsid w:val="002B7BF8"/>
    <w:rsid w:val="00332819"/>
    <w:rsid w:val="00341E64"/>
    <w:rsid w:val="003834B6"/>
    <w:rsid w:val="004A231B"/>
    <w:rsid w:val="00674C17"/>
    <w:rsid w:val="00831449"/>
    <w:rsid w:val="00855025"/>
    <w:rsid w:val="00864C28"/>
    <w:rsid w:val="008E2BCD"/>
    <w:rsid w:val="009C6E64"/>
    <w:rsid w:val="00B34AFD"/>
    <w:rsid w:val="00B83188"/>
    <w:rsid w:val="00BD1DDD"/>
    <w:rsid w:val="00C90D8A"/>
    <w:rsid w:val="00CF0A59"/>
    <w:rsid w:val="00D216D6"/>
    <w:rsid w:val="00E92CDE"/>
    <w:rsid w:val="00EE1867"/>
    <w:rsid w:val="00EF3433"/>
    <w:rsid w:val="00F40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59"/>
    <w:rsid w:val="00B34A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864C28"/>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864C2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59"/>
    <w:rsid w:val="00B34A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864C28"/>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864C2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Pages>4</Pages>
  <Words>347</Words>
  <Characters>2082</Characters>
  <Application>Microsoft Office Word</Application>
  <DocSecurity>0</DocSecurity>
  <Lines>17</Lines>
  <Paragraphs>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marcinek</dc:creator>
  <cp:lastModifiedBy>marcinek</cp:lastModifiedBy>
  <cp:revision>28</cp:revision>
  <cp:lastPrinted>2021-03-02T15:46:00Z</cp:lastPrinted>
  <dcterms:created xsi:type="dcterms:W3CDTF">2021-02-07T16:30:00Z</dcterms:created>
  <dcterms:modified xsi:type="dcterms:W3CDTF">2021-03-02T15:46:00Z</dcterms:modified>
</cp:coreProperties>
</file>